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F9830" w14:textId="4622976F" w:rsidR="00DD7AC5" w:rsidRPr="00DD7AC5" w:rsidRDefault="00DD7AC5" w:rsidP="00DD7AC5">
      <w:pPr>
        <w:tabs>
          <w:tab w:val="left" w:pos="0"/>
        </w:tabs>
        <w:spacing w:after="120" w:line="240" w:lineRule="auto"/>
        <w:outlineLvl w:val="1"/>
        <w:rPr>
          <w:rFonts w:ascii="Arial" w:eastAsia="Arial" w:hAnsi="Arial" w:cs="Times New Roman"/>
          <w:b/>
          <w:color w:val="0070C0"/>
          <w:kern w:val="0"/>
          <w:sz w:val="32"/>
          <w:szCs w:val="32"/>
          <w14:ligatures w14:val="none"/>
        </w:rPr>
      </w:pPr>
      <w:r w:rsidRPr="00DD7AC5">
        <w:rPr>
          <w:rFonts w:ascii="Arial" w:eastAsia="Arial" w:hAnsi="Arial" w:cs="Times New Roman"/>
          <w:b/>
          <w:color w:val="0070C0"/>
          <w:kern w:val="0"/>
          <w:sz w:val="32"/>
          <w:szCs w:val="32"/>
          <w14:ligatures w14:val="none"/>
        </w:rPr>
        <w:t>Atrial flutter</w:t>
      </w:r>
    </w:p>
    <w:tbl>
      <w:tblPr>
        <w:tblW w:w="10206" w:type="dxa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10206"/>
      </w:tblGrid>
      <w:tr w:rsidR="00DD7AC5" w:rsidRPr="00DD7AC5" w14:paraId="3F332DC1" w14:textId="77777777" w:rsidTr="00C97EDB">
        <w:trPr>
          <w:trHeight w:val="773"/>
        </w:trPr>
        <w:tc>
          <w:tcPr>
            <w:tcW w:w="10206" w:type="dxa"/>
            <w:shd w:val="clear" w:color="auto" w:fill="D9D9D9"/>
            <w:vAlign w:val="center"/>
          </w:tcPr>
          <w:p w14:paraId="7C953445" w14:textId="77777777" w:rsidR="00DD7AC5" w:rsidRPr="00DD7AC5" w:rsidRDefault="00DD7AC5" w:rsidP="00DD7AC5">
            <w:pPr>
              <w:shd w:val="clear" w:color="auto" w:fill="D9D9D9"/>
              <w:spacing w:after="0" w:line="240" w:lineRule="auto"/>
              <w:rPr>
                <w:rFonts w:ascii="Arial" w:eastAsia="Arial" w:hAnsi="Arial" w:cs="Arial"/>
                <w:kern w:val="0"/>
                <w:lang w:val="sv-SE"/>
                <w14:ligatures w14:val="none"/>
              </w:rPr>
            </w:pPr>
            <w:r w:rsidRPr="00DD7AC5">
              <w:rPr>
                <w:rFonts w:ascii="Arial" w:eastAsia="Arial" w:hAnsi="Arial" w:cs="Arial"/>
                <w:kern w:val="0"/>
                <w:lang w:val="sv-SE"/>
                <w14:ligatures w14:val="none"/>
              </w:rPr>
              <w:t>Dear [Dr ____],</w:t>
            </w:r>
          </w:p>
          <w:p w14:paraId="03032638" w14:textId="77777777" w:rsidR="00DD7AC5" w:rsidRPr="00DD7AC5" w:rsidRDefault="00DD7AC5" w:rsidP="00DD7AC5">
            <w:pPr>
              <w:shd w:val="clear" w:color="auto" w:fill="D9D9D9"/>
              <w:spacing w:after="0" w:line="240" w:lineRule="auto"/>
              <w:rPr>
                <w:rFonts w:ascii="Arial" w:eastAsia="Arial" w:hAnsi="Arial" w:cs="Arial"/>
                <w:kern w:val="0"/>
                <w:lang w:val="sv-SE"/>
                <w14:ligatures w14:val="none"/>
              </w:rPr>
            </w:pPr>
          </w:p>
          <w:p w14:paraId="2ADDDC3B" w14:textId="77777777" w:rsidR="00DD7AC5" w:rsidRPr="00DD7AC5" w:rsidRDefault="00DD7AC5" w:rsidP="00DD7AC5">
            <w:pPr>
              <w:shd w:val="clear" w:color="auto" w:fill="D9D9D9"/>
              <w:spacing w:after="0" w:line="240" w:lineRule="auto"/>
              <w:rPr>
                <w:rFonts w:ascii="Arial" w:eastAsia="Arial" w:hAnsi="Arial" w:cs="Arial"/>
                <w:kern w:val="0"/>
                <w14:ligatures w14:val="none"/>
              </w:rPr>
            </w:pPr>
            <w:r w:rsidRPr="00DD7AC5">
              <w:rPr>
                <w:rFonts w:ascii="Arial" w:eastAsia="Arial" w:hAnsi="Arial" w:cs="Arial"/>
                <w:kern w:val="0"/>
                <w14:ligatures w14:val="none"/>
              </w:rPr>
              <w:t>Advice and guidance response pertaining to [Patient name].</w:t>
            </w:r>
          </w:p>
          <w:p w14:paraId="1C568B85" w14:textId="77777777" w:rsidR="00DD7AC5" w:rsidRPr="00DD7AC5" w:rsidRDefault="00DD7AC5" w:rsidP="00DD7AC5">
            <w:pPr>
              <w:shd w:val="clear" w:color="auto" w:fill="D9D9D9"/>
              <w:spacing w:after="0" w:line="240" w:lineRule="auto"/>
              <w:rPr>
                <w:rFonts w:ascii="Arial" w:eastAsia="Arial" w:hAnsi="Arial" w:cs="Arial"/>
                <w:kern w:val="0"/>
                <w14:ligatures w14:val="none"/>
              </w:rPr>
            </w:pPr>
          </w:p>
        </w:tc>
      </w:tr>
      <w:tr w:rsidR="00DD7AC5" w:rsidRPr="00DD7AC5" w14:paraId="4337F71E" w14:textId="77777777" w:rsidTr="00C97EDB">
        <w:trPr>
          <w:trHeight w:val="27"/>
        </w:trPr>
        <w:tc>
          <w:tcPr>
            <w:tcW w:w="10206" w:type="dxa"/>
            <w:shd w:val="clear" w:color="auto" w:fill="ADFFE5"/>
            <w:vAlign w:val="center"/>
          </w:tcPr>
          <w:p w14:paraId="296F270C" w14:textId="77777777" w:rsidR="00DD7AC5" w:rsidRPr="00DD7AC5" w:rsidRDefault="00DD7AC5" w:rsidP="00DD7AC5">
            <w:pPr>
              <w:spacing w:after="120" w:line="360" w:lineRule="auto"/>
              <w:contextualSpacing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D7AC5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Anticoagulation in Atrial Flutter</w:t>
            </w:r>
          </w:p>
          <w:p w14:paraId="2839BA59" w14:textId="77777777" w:rsidR="00DD7AC5" w:rsidRPr="00DD7AC5" w:rsidRDefault="00DD7AC5" w:rsidP="00DD7AC5">
            <w:pPr>
              <w:spacing w:after="120" w:line="360" w:lineRule="auto"/>
              <w:contextualSpacing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DD7AC5">
              <w:rPr>
                <w:rFonts w:ascii="Arial" w:eastAsia="Times New Roman" w:hAnsi="Arial" w:cs="Arial"/>
                <w:kern w:val="0"/>
                <w14:ligatures w14:val="none"/>
              </w:rPr>
              <w:t>Anticoagulate</w:t>
            </w:r>
            <w:proofErr w:type="spellEnd"/>
            <w:r w:rsidRPr="00DD7AC5">
              <w:rPr>
                <w:rFonts w:ascii="Arial" w:eastAsia="Times New Roman" w:hAnsi="Arial" w:cs="Arial"/>
                <w:kern w:val="0"/>
                <w14:ligatures w14:val="none"/>
              </w:rPr>
              <w:t xml:space="preserve"> as per </w:t>
            </w:r>
            <w:hyperlink w:anchor="_Recurrent_urinary_tract" w:history="1">
              <w:r w:rsidRPr="00DD7AC5">
                <w:rPr>
                  <w:rFonts w:ascii="Arial" w:eastAsia="Times New Roman" w:hAnsi="Arial" w:cs="Arial"/>
                  <w:color w:val="003087"/>
                  <w:kern w:val="0"/>
                  <w:u w:val="single"/>
                  <w14:ligatures w14:val="none"/>
                </w:rPr>
                <w:t>AF guidance</w:t>
              </w:r>
            </w:hyperlink>
            <w:r w:rsidRPr="00DD7AC5">
              <w:rPr>
                <w:rFonts w:ascii="Arial" w:eastAsia="Times New Roman" w:hAnsi="Arial" w:cs="Arial"/>
                <w:kern w:val="0"/>
                <w14:ligatures w14:val="none"/>
              </w:rPr>
              <w:t>:</w:t>
            </w:r>
          </w:p>
          <w:p w14:paraId="49AEAAA5" w14:textId="77777777" w:rsidR="00DD7AC5" w:rsidRPr="00DD7AC5" w:rsidRDefault="00DD7AC5" w:rsidP="00DD7AC5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DD7A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Rate control medication is the same as for AF, but often more difficult to control.</w:t>
            </w:r>
          </w:p>
          <w:p w14:paraId="4CD54C44" w14:textId="40D1DE14" w:rsidR="00DD7AC5" w:rsidRPr="00DD7AC5" w:rsidRDefault="00DD7AC5" w:rsidP="00DD7AC5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DD7A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Refer to cardiology for consideration of ablation unless the patient has multiple co-morbidities and is rate controlled with low symptom burden. This is because atrial flutter ablation is a low risk procedure and likely to be a </w:t>
            </w:r>
            <w:r w:rsidR="00DE0CE1" w:rsidRPr="00DD7A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curative so</w:t>
            </w:r>
            <w:r w:rsidRPr="00DD7A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there is a lower threshold of offering this as compared to AF.</w:t>
            </w:r>
          </w:p>
          <w:p w14:paraId="2DDB9BC1" w14:textId="77777777" w:rsidR="00DD7AC5" w:rsidRPr="00DD7AC5" w:rsidRDefault="00DD7AC5" w:rsidP="00DD7AC5">
            <w:pPr>
              <w:spacing w:after="120" w:line="240" w:lineRule="auto"/>
              <w:contextualSpacing/>
              <w:rPr>
                <w:rFonts w:ascii="Arial" w:eastAsia="MS Mincho" w:hAnsi="Arial" w:cs="Arial"/>
                <w:i/>
                <w:iCs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none"/>
              </w:rPr>
            </w:pPr>
          </w:p>
          <w:p w14:paraId="2E10CEFA" w14:textId="7E1FB340" w:rsidR="00DD7AC5" w:rsidRDefault="00DD7AC5" w:rsidP="00DD7AC5">
            <w:pPr>
              <w:spacing w:after="120" w:line="240" w:lineRule="auto"/>
              <w:contextualSpacing/>
              <w:rPr>
                <w:rFonts w:ascii="Arial" w:eastAsia="MS Mincho" w:hAnsi="Arial" w:cs="Arial"/>
                <w:i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none"/>
              </w:rPr>
            </w:pPr>
            <w:r w:rsidRPr="00DD7AC5">
              <w:rPr>
                <w:rFonts w:ascii="Arial" w:eastAsia="MS Mincho" w:hAnsi="Arial" w:cs="Arial"/>
                <w:i/>
                <w:iCs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none"/>
              </w:rPr>
              <w:t xml:space="preserve">For further advice on the management of patients with AF/Atrial Flutter in primary care see </w:t>
            </w:r>
            <w:r w:rsidR="003B48FA" w:rsidRPr="003B48FA">
              <w:rPr>
                <w:rFonts w:ascii="Arial" w:eastAsia="MS Mincho" w:hAnsi="Arial" w:cs="Arial"/>
                <w:i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none"/>
              </w:rPr>
              <w:t>the AF pre</w:t>
            </w:r>
            <w:r w:rsidR="0020365B">
              <w:rPr>
                <w:rFonts w:ascii="Arial" w:eastAsia="MS Mincho" w:hAnsi="Arial" w:cs="Arial"/>
                <w:i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none"/>
              </w:rPr>
              <w:t>-</w:t>
            </w:r>
            <w:r w:rsidR="003B48FA" w:rsidRPr="003B48FA">
              <w:rPr>
                <w:rFonts w:ascii="Arial" w:eastAsia="MS Mincho" w:hAnsi="Arial" w:cs="Arial"/>
                <w:i/>
                <w:color w:val="181717"/>
                <w:kern w:val="24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none"/>
              </w:rPr>
              <w:t>referral optimisation pathway pre-referral guide (link to be added when published).</w:t>
            </w:r>
          </w:p>
          <w:p w14:paraId="72585EC1" w14:textId="1BAFE35F" w:rsidR="003B48FA" w:rsidRPr="00DD7AC5" w:rsidRDefault="003B48FA" w:rsidP="00DD7AC5">
            <w:pPr>
              <w:spacing w:after="120" w:line="240" w:lineRule="auto"/>
              <w:contextualSpacing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DD7AC5" w:rsidRPr="00DD7AC5" w14:paraId="2C222594" w14:textId="77777777" w:rsidTr="00C97EDB">
        <w:trPr>
          <w:trHeight w:val="27"/>
        </w:trPr>
        <w:tc>
          <w:tcPr>
            <w:tcW w:w="10206" w:type="dxa"/>
            <w:shd w:val="clear" w:color="auto" w:fill="F6C2D2"/>
            <w:vAlign w:val="center"/>
          </w:tcPr>
          <w:p w14:paraId="55100E0B" w14:textId="77777777" w:rsidR="00DD7AC5" w:rsidRPr="00DD7AC5" w:rsidRDefault="00DD7AC5" w:rsidP="00C95F61">
            <w:pPr>
              <w:shd w:val="clear" w:color="auto" w:fill="F6C2D2"/>
              <w:spacing w:before="100" w:beforeAutospacing="1" w:after="100" w:afterAutospacing="1" w:line="240" w:lineRule="auto"/>
              <w:contextualSpacing/>
              <w:rPr>
                <w:rFonts w:ascii="Arial" w:eastAsia="Arial" w:hAnsi="Arial" w:cs="Arial"/>
                <w:b/>
                <w:bCs/>
                <w:kern w:val="0"/>
                <w14:ligatures w14:val="none"/>
              </w:rPr>
            </w:pPr>
            <w:r w:rsidRPr="00DD7AC5">
              <w:rPr>
                <w:rFonts w:ascii="Arial" w:eastAsia="Arial" w:hAnsi="Arial" w:cs="Arial"/>
                <w:b/>
                <w:bCs/>
                <w:kern w:val="0"/>
                <w14:ligatures w14:val="none"/>
              </w:rPr>
              <w:t xml:space="preserve">Who should I refer? </w:t>
            </w:r>
          </w:p>
          <w:p w14:paraId="3B3323E7" w14:textId="77777777" w:rsidR="00DD7AC5" w:rsidRDefault="00DD7AC5" w:rsidP="00DD7AC5">
            <w:pPr>
              <w:shd w:val="clear" w:color="auto" w:fill="F6C2D2"/>
              <w:spacing w:before="100" w:beforeAutospacing="1" w:after="100" w:afterAutospacing="1" w:line="240" w:lineRule="auto"/>
              <w:ind w:hanging="360"/>
              <w:contextualSpacing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D7AC5">
              <w:rPr>
                <w:rFonts w:ascii="Arial" w:eastAsia="Times New Roman" w:hAnsi="Arial" w:cs="Arial"/>
                <w:kern w:val="0"/>
                <w14:ligatures w14:val="none"/>
              </w:rPr>
              <w:t>Refer to cardiology for consideration of ablation unless the patient has multiple co-morbidities and is rate controlled with low symptom burden. This is because atrial flutter ablation is usually a low-risk procedure and often curative and there is a lower threshold for referral and offering ablation compared with AF.</w:t>
            </w:r>
          </w:p>
          <w:p w14:paraId="63F79529" w14:textId="77777777" w:rsidR="00A811F7" w:rsidRPr="00DD7AC5" w:rsidRDefault="00A811F7" w:rsidP="00DD7AC5">
            <w:pPr>
              <w:shd w:val="clear" w:color="auto" w:fill="F6C2D2"/>
              <w:spacing w:before="100" w:beforeAutospacing="1" w:after="100" w:afterAutospacing="1" w:line="240" w:lineRule="auto"/>
              <w:ind w:hanging="360"/>
              <w:contextualSpacing/>
              <w:rPr>
                <w:rFonts w:ascii="Arial" w:eastAsia="Arial" w:hAnsi="Arial" w:cs="Arial"/>
                <w:b/>
                <w:bCs/>
                <w:kern w:val="0"/>
                <w14:ligatures w14:val="none"/>
              </w:rPr>
            </w:pPr>
          </w:p>
        </w:tc>
      </w:tr>
      <w:tr w:rsidR="00DD7AC5" w:rsidRPr="00DD7AC5" w14:paraId="7E6EB2CA" w14:textId="77777777" w:rsidTr="00C97EDB">
        <w:trPr>
          <w:trHeight w:val="27"/>
        </w:trPr>
        <w:tc>
          <w:tcPr>
            <w:tcW w:w="10206" w:type="dxa"/>
            <w:shd w:val="clear" w:color="auto" w:fill="C2E3FF"/>
            <w:vAlign w:val="center"/>
          </w:tcPr>
          <w:p w14:paraId="350876E2" w14:textId="77777777" w:rsidR="00DD7AC5" w:rsidRDefault="00DD7AC5" w:rsidP="00DD7AC5">
            <w:pPr>
              <w:spacing w:after="0" w:line="240" w:lineRule="auto"/>
              <w:ind w:right="140"/>
              <w:rPr>
                <w:rFonts w:ascii="Arial" w:eastAsia="MS Mincho" w:hAnsi="Arial" w:cs="Arial"/>
                <w:b/>
                <w:bCs/>
                <w:color w:val="181717"/>
                <w:kern w:val="24"/>
                <w:lang w:eastAsia="en-GB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none"/>
              </w:rPr>
            </w:pPr>
            <w:r w:rsidRPr="00DD7AC5">
              <w:rPr>
                <w:rFonts w:ascii="Arial" w:eastAsia="MS Mincho" w:hAnsi="Arial" w:cs="Arial"/>
                <w:b/>
                <w:bCs/>
                <w:color w:val="181717"/>
                <w:kern w:val="24"/>
                <w:lang w:eastAsia="en-GB"/>
                <w14:textFill>
                  <w14:solidFill>
                    <w14:srgbClr w14:val="181717">
                      <w14:lumMod w14:val="10000"/>
                    </w14:srgbClr>
                  </w14:solidFill>
                </w14:textFill>
                <w14:ligatures w14:val="none"/>
              </w:rPr>
              <w:t>Links to relevant national guidance, local guidelines and pathways:</w:t>
            </w:r>
          </w:p>
          <w:p w14:paraId="20C586F5" w14:textId="5E426438" w:rsidR="00DD7AC5" w:rsidRPr="00ED132B" w:rsidRDefault="00ED132B" w:rsidP="00ED132B">
            <w:pPr>
              <w:pStyle w:val="ListParagraph"/>
              <w:numPr>
                <w:ilvl w:val="0"/>
                <w:numId w:val="1"/>
              </w:numPr>
              <w:spacing w:after="0"/>
              <w:ind w:left="714" w:hanging="357"/>
              <w:rPr>
                <w:rFonts w:ascii="Arial" w:eastAsia="Arial" w:hAnsi="Arial" w:cs="Arial"/>
                <w:kern w:val="0"/>
                <w14:ligatures w14:val="none"/>
              </w:rPr>
            </w:pPr>
            <w:r w:rsidRPr="00ED132B">
              <w:rPr>
                <w:rFonts w:ascii="Arial" w:eastAsia="Arial" w:hAnsi="Arial" w:cs="Arial"/>
                <w:kern w:val="0"/>
                <w14:ligatures w14:val="none"/>
              </w:rPr>
              <w:t xml:space="preserve">AF pre-referral optimisation </w:t>
            </w:r>
            <w:r w:rsidR="008B5D2D">
              <w:rPr>
                <w:rFonts w:ascii="Arial" w:eastAsia="Arial" w:hAnsi="Arial" w:cs="Arial"/>
                <w:kern w:val="0"/>
                <w14:ligatures w14:val="none"/>
              </w:rPr>
              <w:t>p</w:t>
            </w:r>
            <w:r w:rsidR="00A811F7">
              <w:rPr>
                <w:rFonts w:ascii="Arial" w:eastAsia="Arial" w:hAnsi="Arial" w:cs="Arial"/>
                <w:kern w:val="0"/>
                <w14:ligatures w14:val="none"/>
              </w:rPr>
              <w:t>re-referral</w:t>
            </w:r>
            <w:r w:rsidR="008B5D2D">
              <w:rPr>
                <w:rFonts w:ascii="Arial" w:eastAsia="Arial" w:hAnsi="Arial" w:cs="Arial"/>
                <w:kern w:val="0"/>
                <w14:ligatures w14:val="none"/>
              </w:rPr>
              <w:t xml:space="preserve"> guide</w:t>
            </w:r>
            <w:r w:rsidRPr="00ED132B">
              <w:rPr>
                <w:rFonts w:ascii="Arial" w:eastAsia="Arial" w:hAnsi="Arial" w:cs="Arial"/>
                <w:kern w:val="0"/>
                <w14:ligatures w14:val="none"/>
              </w:rPr>
              <w:t xml:space="preserve"> (link to be added when published)</w:t>
            </w:r>
          </w:p>
          <w:p w14:paraId="54D72A16" w14:textId="77777777" w:rsidR="00DD7AC5" w:rsidRPr="00DD7AC5" w:rsidRDefault="00DD7AC5" w:rsidP="00DD7AC5">
            <w:pPr>
              <w:numPr>
                <w:ilvl w:val="0"/>
                <w:numId w:val="1"/>
              </w:numPr>
              <w:shd w:val="clear" w:color="auto" w:fill="BDDEFF"/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0" w:history="1">
              <w:r w:rsidRPr="00DD7AC5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GIRFT Atrial fibrillation pathway</w:t>
              </w:r>
            </w:hyperlink>
            <w:r w:rsidRPr="00DD7AC5">
              <w:rPr>
                <w:rFonts w:ascii="Arial" w:eastAsia="Arial" w:hAnsi="Arial" w:cs="Arial"/>
                <w:kern w:val="0"/>
                <w14:ligatures w14:val="none"/>
              </w:rPr>
              <w:t xml:space="preserve"> </w:t>
            </w:r>
          </w:p>
          <w:p w14:paraId="5D7679F6" w14:textId="77777777" w:rsidR="00DD7AC5" w:rsidRPr="00DD7AC5" w:rsidRDefault="00DD7AC5" w:rsidP="00DD7AC5">
            <w:pPr>
              <w:numPr>
                <w:ilvl w:val="0"/>
                <w:numId w:val="1"/>
              </w:numPr>
              <w:shd w:val="clear" w:color="auto" w:fill="BDDEFF"/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1" w:tgtFrame="_blank" w:history="1">
              <w:r w:rsidRPr="00DD7AC5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NICE CKS: Atrial fibrillation - Health topics A to Z</w:t>
              </w:r>
            </w:hyperlink>
            <w:r w:rsidRPr="00DD7AC5">
              <w:rPr>
                <w:rFonts w:ascii="Arial" w:eastAsia="Arial" w:hAnsi="Arial" w:cs="Arial"/>
                <w:kern w:val="0"/>
                <w14:ligatures w14:val="none"/>
              </w:rPr>
              <w:t> </w:t>
            </w:r>
          </w:p>
          <w:p w14:paraId="2531C8C1" w14:textId="77777777" w:rsidR="00DD7AC5" w:rsidRPr="00DD7AC5" w:rsidRDefault="00DD7AC5" w:rsidP="00DD7AC5">
            <w:pPr>
              <w:numPr>
                <w:ilvl w:val="0"/>
                <w:numId w:val="1"/>
              </w:numPr>
              <w:shd w:val="clear" w:color="auto" w:fill="BDDEFF"/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2" w:tgtFrame="_blank" w:history="1">
              <w:r w:rsidRPr="00DD7AC5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NICE Guideline 196 - Atrial fibrillation: diagnosis and management</w:t>
              </w:r>
            </w:hyperlink>
            <w:r w:rsidRPr="00DD7AC5">
              <w:rPr>
                <w:rFonts w:ascii="Arial" w:eastAsia="Arial" w:hAnsi="Arial" w:cs="Arial"/>
                <w:kern w:val="0"/>
                <w14:ligatures w14:val="none"/>
              </w:rPr>
              <w:t> </w:t>
            </w:r>
          </w:p>
          <w:p w14:paraId="01EF6DA8" w14:textId="77777777" w:rsidR="00DD7AC5" w:rsidRPr="00DD7AC5" w:rsidRDefault="00DD7AC5" w:rsidP="00DD7AC5">
            <w:pPr>
              <w:numPr>
                <w:ilvl w:val="0"/>
                <w:numId w:val="1"/>
              </w:numPr>
              <w:spacing w:after="12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3" w:tgtFrame="_blank" w:history="1">
              <w:r w:rsidRPr="00DD7AC5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 xml:space="preserve">NICE HealthTech guidance 606: </w:t>
              </w:r>
              <w:proofErr w:type="spellStart"/>
              <w:r w:rsidRPr="00DD7AC5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KardiaMobile</w:t>
              </w:r>
              <w:proofErr w:type="spellEnd"/>
              <w:r w:rsidRPr="00DD7AC5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 xml:space="preserve"> for detecting atrial fibrillation</w:t>
              </w:r>
            </w:hyperlink>
          </w:p>
          <w:p w14:paraId="594E7BD4" w14:textId="77777777" w:rsidR="00DD7AC5" w:rsidRPr="00DD7AC5" w:rsidRDefault="00DD7AC5" w:rsidP="00DD7AC5">
            <w:pPr>
              <w:numPr>
                <w:ilvl w:val="0"/>
                <w:numId w:val="1"/>
              </w:numPr>
              <w:spacing w:after="12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4" w:history="1">
              <w:r w:rsidRPr="00DD7AC5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ESC Guidelines for the management of atrial fibrillation</w:t>
              </w:r>
            </w:hyperlink>
          </w:p>
          <w:p w14:paraId="32F15DE5" w14:textId="77777777" w:rsidR="00DD7AC5" w:rsidRPr="00DD7AC5" w:rsidRDefault="00DD7AC5" w:rsidP="00DD7AC5">
            <w:pPr>
              <w:numPr>
                <w:ilvl w:val="0"/>
                <w:numId w:val="1"/>
              </w:numPr>
              <w:spacing w:after="12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5" w:history="1">
              <w:r w:rsidRPr="00DD7AC5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CHA</w:t>
              </w:r>
              <w:r w:rsidRPr="00DD7AC5">
                <w:rPr>
                  <w:rFonts w:ascii="Cambria Math" w:eastAsia="Arial" w:hAnsi="Cambria Math" w:cs="Cambria Math"/>
                  <w:color w:val="003087"/>
                  <w:kern w:val="0"/>
                  <w:u w:val="single"/>
                  <w14:ligatures w14:val="none"/>
                </w:rPr>
                <w:t>₂</w:t>
              </w:r>
              <w:r w:rsidRPr="00DD7AC5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DS</w:t>
              </w:r>
              <w:r w:rsidRPr="00DD7AC5">
                <w:rPr>
                  <w:rFonts w:ascii="Cambria Math" w:eastAsia="Arial" w:hAnsi="Cambria Math" w:cs="Cambria Math"/>
                  <w:color w:val="003087"/>
                  <w:kern w:val="0"/>
                  <w:u w:val="single"/>
                  <w14:ligatures w14:val="none"/>
                </w:rPr>
                <w:t>₂</w:t>
              </w:r>
              <w:r w:rsidRPr="00DD7AC5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-VA Score Calculator</w:t>
              </w:r>
            </w:hyperlink>
          </w:p>
          <w:p w14:paraId="70ABD78E" w14:textId="77777777" w:rsidR="00DD7AC5" w:rsidRPr="00DD7AC5" w:rsidRDefault="00DD7AC5" w:rsidP="00DD7AC5">
            <w:pPr>
              <w:numPr>
                <w:ilvl w:val="0"/>
                <w:numId w:val="1"/>
              </w:numPr>
              <w:spacing w:after="12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6" w:history="1">
              <w:r w:rsidRPr="00DD7AC5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Primary Care Cardiovascular Society</w:t>
              </w:r>
            </w:hyperlink>
          </w:p>
          <w:p w14:paraId="0B7959BA" w14:textId="77777777" w:rsidR="00DD7AC5" w:rsidRPr="00DD7AC5" w:rsidRDefault="00DD7AC5" w:rsidP="00DD7AC5">
            <w:pPr>
              <w:numPr>
                <w:ilvl w:val="0"/>
                <w:numId w:val="1"/>
              </w:numPr>
              <w:spacing w:after="12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7" w:tgtFrame="_blank" w:history="1">
              <w:r w:rsidRPr="00DD7AC5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BMJ Best Practice: Established atrial fibrillation - Symptoms, diagnosis and treatment</w:t>
              </w:r>
            </w:hyperlink>
          </w:p>
          <w:p w14:paraId="3E1C43EF" w14:textId="77777777" w:rsidR="0050359E" w:rsidRDefault="0050359E" w:rsidP="00DD7AC5">
            <w:pPr>
              <w:spacing w:after="0" w:line="240" w:lineRule="auto"/>
              <w:contextualSpacing/>
              <w:rPr>
                <w:rFonts w:ascii="Arial" w:eastAsia="Arial" w:hAnsi="Arial" w:cs="Arial"/>
                <w:b/>
                <w:bCs/>
                <w:kern w:val="0"/>
                <w14:ligatures w14:val="none"/>
              </w:rPr>
            </w:pPr>
          </w:p>
          <w:p w14:paraId="4973E0DA" w14:textId="5B1E8D36" w:rsidR="00DD7AC5" w:rsidRPr="00DD7AC5" w:rsidRDefault="00DD7AC5" w:rsidP="00DD7AC5">
            <w:pPr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r w:rsidRPr="00DD7AC5">
              <w:rPr>
                <w:rFonts w:ascii="Arial" w:eastAsia="Arial" w:hAnsi="Arial" w:cs="Arial"/>
                <w:b/>
                <w:bCs/>
                <w:kern w:val="0"/>
                <w14:ligatures w14:val="none"/>
              </w:rPr>
              <w:t>Resources for patients</w:t>
            </w:r>
            <w:r w:rsidR="0050359E">
              <w:rPr>
                <w:rFonts w:ascii="Arial" w:eastAsia="Arial" w:hAnsi="Arial" w:cs="Arial"/>
                <w:b/>
                <w:bCs/>
                <w:kern w:val="0"/>
                <w14:ligatures w14:val="none"/>
              </w:rPr>
              <w:t>:</w:t>
            </w:r>
          </w:p>
          <w:p w14:paraId="7D85F271" w14:textId="77777777" w:rsidR="00DD7AC5" w:rsidRPr="00DD7AC5" w:rsidRDefault="00DD7AC5" w:rsidP="00DD7AC5">
            <w:pPr>
              <w:numPr>
                <w:ilvl w:val="0"/>
                <w:numId w:val="1"/>
              </w:numPr>
              <w:shd w:val="clear" w:color="auto" w:fill="BDDEFF"/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8" w:history="1">
              <w:r w:rsidRPr="00DD7AC5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British Heart Foundation: Atrial fibrillation</w:t>
              </w:r>
            </w:hyperlink>
            <w:r w:rsidRPr="00DD7AC5">
              <w:rPr>
                <w:rFonts w:ascii="Arial" w:eastAsia="Arial" w:hAnsi="Arial" w:cs="Arial"/>
                <w:kern w:val="0"/>
                <w14:ligatures w14:val="none"/>
              </w:rPr>
              <w:t xml:space="preserve">   </w:t>
            </w:r>
          </w:p>
          <w:p w14:paraId="16B2E4CB" w14:textId="77777777" w:rsidR="00DD7AC5" w:rsidRPr="00DD7AC5" w:rsidRDefault="00DD7AC5" w:rsidP="00DD7AC5">
            <w:pPr>
              <w:numPr>
                <w:ilvl w:val="0"/>
                <w:numId w:val="1"/>
              </w:numPr>
              <w:shd w:val="clear" w:color="auto" w:fill="BDDEFF"/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19" w:history="1">
              <w:r w:rsidRPr="00DD7AC5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NHS: Atrial fibrillation - Conditions A to Z</w:t>
              </w:r>
            </w:hyperlink>
          </w:p>
          <w:p w14:paraId="68001071" w14:textId="77777777" w:rsidR="00DD7AC5" w:rsidRPr="00DD7AC5" w:rsidRDefault="00DD7AC5" w:rsidP="00DD7AC5">
            <w:pPr>
              <w:numPr>
                <w:ilvl w:val="0"/>
                <w:numId w:val="1"/>
              </w:numPr>
              <w:shd w:val="clear" w:color="auto" w:fill="BDDEFF"/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20" w:history="1">
              <w:r w:rsidRPr="00DD7AC5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AFA association Patient information leaflet</w:t>
              </w:r>
            </w:hyperlink>
          </w:p>
          <w:p w14:paraId="1D56CA0A" w14:textId="77777777" w:rsidR="00DD7AC5" w:rsidRPr="00DE0CE1" w:rsidRDefault="00DD7AC5" w:rsidP="0050359E">
            <w:pPr>
              <w:numPr>
                <w:ilvl w:val="0"/>
                <w:numId w:val="1"/>
              </w:numPr>
              <w:shd w:val="clear" w:color="auto" w:fill="BDDEFF"/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  <w:hyperlink r:id="rId21" w:history="1">
              <w:r w:rsidRPr="00DD7AC5">
                <w:rPr>
                  <w:rFonts w:ascii="Arial" w:eastAsia="Arial" w:hAnsi="Arial" w:cs="Arial"/>
                  <w:color w:val="003087"/>
                  <w:kern w:val="0"/>
                  <w:u w:val="single"/>
                  <w14:ligatures w14:val="none"/>
                </w:rPr>
                <w:t>Home - Arrhythmia Alliance - UK</w:t>
              </w:r>
            </w:hyperlink>
          </w:p>
          <w:p w14:paraId="0827EAFD" w14:textId="38D84011" w:rsidR="00DE0CE1" w:rsidRPr="0050359E" w:rsidRDefault="00DE0CE1" w:rsidP="00DE0CE1">
            <w:pPr>
              <w:shd w:val="clear" w:color="auto" w:fill="BDDEFF"/>
              <w:spacing w:after="0" w:line="240" w:lineRule="auto"/>
              <w:contextualSpacing/>
              <w:rPr>
                <w:rFonts w:ascii="Arial" w:eastAsia="Arial" w:hAnsi="Arial" w:cs="Arial"/>
                <w:kern w:val="0"/>
                <w14:ligatures w14:val="none"/>
              </w:rPr>
            </w:pPr>
          </w:p>
        </w:tc>
      </w:tr>
      <w:tr w:rsidR="00DD7AC5" w:rsidRPr="00DD7AC5" w14:paraId="712AAB30" w14:textId="77777777" w:rsidTr="00C97EDB">
        <w:trPr>
          <w:trHeight w:val="70"/>
        </w:trPr>
        <w:tc>
          <w:tcPr>
            <w:tcW w:w="10206" w:type="dxa"/>
            <w:shd w:val="clear" w:color="auto" w:fill="D9D9D9"/>
            <w:vAlign w:val="center"/>
          </w:tcPr>
          <w:p w14:paraId="77CDE923" w14:textId="77777777" w:rsidR="00DD7AC5" w:rsidRPr="00DD7AC5" w:rsidRDefault="00DD7AC5" w:rsidP="00DD7AC5">
            <w:pPr>
              <w:shd w:val="clear" w:color="auto" w:fill="D9D9D9"/>
              <w:spacing w:after="0" w:line="240" w:lineRule="auto"/>
              <w:rPr>
                <w:rFonts w:ascii="Arial" w:eastAsia="Arial" w:hAnsi="Arial" w:cs="Arial"/>
                <w:kern w:val="0"/>
                <w14:ligatures w14:val="none"/>
              </w:rPr>
            </w:pPr>
            <w:r w:rsidRPr="00DD7AC5">
              <w:rPr>
                <w:rFonts w:ascii="Arial" w:eastAsia="Arial" w:hAnsi="Arial" w:cs="Arial"/>
                <w:kern w:val="0"/>
                <w14:ligatures w14:val="none"/>
              </w:rPr>
              <w:t>If referring back, please state that the referral has already been through Advice and Guidance and include previous correspondence so we don’t duplicate advice.</w:t>
            </w:r>
          </w:p>
          <w:p w14:paraId="3175EA5D" w14:textId="77777777" w:rsidR="00DD7AC5" w:rsidRPr="00DD7AC5" w:rsidRDefault="00DD7AC5" w:rsidP="00DD7AC5">
            <w:pPr>
              <w:shd w:val="clear" w:color="auto" w:fill="D9D9D9"/>
              <w:spacing w:after="0" w:line="240" w:lineRule="auto"/>
              <w:rPr>
                <w:rFonts w:ascii="Arial" w:eastAsia="Arial" w:hAnsi="Arial" w:cs="Arial"/>
                <w:kern w:val="0"/>
                <w14:ligatures w14:val="none"/>
              </w:rPr>
            </w:pPr>
          </w:p>
          <w:p w14:paraId="13ACB500" w14:textId="77777777" w:rsidR="00DD7AC5" w:rsidRPr="00DD7AC5" w:rsidRDefault="00DD7AC5" w:rsidP="00DD7AC5">
            <w:pPr>
              <w:spacing w:after="0" w:line="240" w:lineRule="auto"/>
              <w:ind w:right="140"/>
              <w:rPr>
                <w:rFonts w:ascii="Arial" w:eastAsia="Arial" w:hAnsi="Arial" w:cs="Arial"/>
                <w:color w:val="000000"/>
                <w:kern w:val="0"/>
                <w14:ligatures w14:val="none"/>
              </w:rPr>
            </w:pPr>
            <w:r w:rsidRPr="00DD7AC5">
              <w:rPr>
                <w:rFonts w:ascii="Arial" w:eastAsia="Arial" w:hAnsi="Arial" w:cs="Arial"/>
                <w:b/>
                <w:bCs/>
                <w:color w:val="000000"/>
                <w:kern w:val="0"/>
                <w14:ligatures w14:val="none"/>
              </w:rPr>
              <w:t>What information should I include in a referral?</w:t>
            </w:r>
          </w:p>
          <w:p w14:paraId="63A871DA" w14:textId="77777777" w:rsidR="00DD7AC5" w:rsidRPr="00DD7AC5" w:rsidRDefault="00DD7AC5" w:rsidP="00DD7AC5">
            <w:pPr>
              <w:numPr>
                <w:ilvl w:val="0"/>
                <w:numId w:val="2"/>
              </w:numPr>
              <w:spacing w:after="0" w:line="240" w:lineRule="auto"/>
              <w:ind w:right="140"/>
              <w:contextualSpacing/>
              <w:rPr>
                <w:rFonts w:ascii="Arial" w:eastAsia="Arial" w:hAnsi="Arial" w:cs="Arial"/>
                <w:color w:val="000000"/>
                <w:kern w:val="0"/>
                <w14:ligatures w14:val="none"/>
              </w:rPr>
            </w:pPr>
            <w:r w:rsidRPr="00DD7AC5">
              <w:rPr>
                <w:rFonts w:ascii="Arial" w:eastAsia="Arial" w:hAnsi="Arial" w:cs="Arial"/>
                <w:color w:val="000000"/>
                <w:kern w:val="0"/>
                <w14:ligatures w14:val="none"/>
              </w:rPr>
              <w:t>Summary of past medical history</w:t>
            </w:r>
          </w:p>
          <w:p w14:paraId="5024A285" w14:textId="77777777" w:rsidR="00DD7AC5" w:rsidRPr="00DD7AC5" w:rsidRDefault="00DD7AC5" w:rsidP="00DD7AC5">
            <w:pPr>
              <w:numPr>
                <w:ilvl w:val="0"/>
                <w:numId w:val="2"/>
              </w:numPr>
              <w:spacing w:after="0" w:line="240" w:lineRule="auto"/>
              <w:ind w:right="140"/>
              <w:contextualSpacing/>
              <w:rPr>
                <w:rFonts w:ascii="Arial" w:eastAsia="Arial" w:hAnsi="Arial" w:cs="Arial"/>
                <w:color w:val="000000"/>
                <w:kern w:val="0"/>
                <w14:ligatures w14:val="none"/>
              </w:rPr>
            </w:pPr>
            <w:r w:rsidRPr="00DD7AC5">
              <w:rPr>
                <w:rFonts w:ascii="Arial" w:eastAsia="Arial" w:hAnsi="Arial" w:cs="Arial"/>
                <w:color w:val="000000"/>
                <w:kern w:val="0"/>
                <w14:ligatures w14:val="none"/>
              </w:rPr>
              <w:t>Current medications and allergies</w:t>
            </w:r>
          </w:p>
          <w:p w14:paraId="287B987E" w14:textId="77777777" w:rsidR="00DD7AC5" w:rsidRPr="00DD7AC5" w:rsidRDefault="00DD7AC5" w:rsidP="00DD7AC5">
            <w:pPr>
              <w:numPr>
                <w:ilvl w:val="0"/>
                <w:numId w:val="2"/>
              </w:numPr>
              <w:spacing w:after="0" w:line="240" w:lineRule="auto"/>
              <w:ind w:right="140"/>
              <w:contextualSpacing/>
              <w:rPr>
                <w:rFonts w:ascii="Arial" w:eastAsia="Arial" w:hAnsi="Arial" w:cs="Arial"/>
                <w:color w:val="000000"/>
                <w:kern w:val="0"/>
                <w14:ligatures w14:val="none"/>
              </w:rPr>
            </w:pPr>
            <w:r w:rsidRPr="00DD7AC5">
              <w:rPr>
                <w:rFonts w:ascii="Arial" w:eastAsia="Arial" w:hAnsi="Arial" w:cs="Arial"/>
                <w:color w:val="000000"/>
                <w:kern w:val="0"/>
                <w14:ligatures w14:val="none"/>
              </w:rPr>
              <w:t>Date and nature of onset of symptoms</w:t>
            </w:r>
          </w:p>
          <w:p w14:paraId="2895DAE3" w14:textId="77777777" w:rsidR="00DD7AC5" w:rsidRPr="00DD7AC5" w:rsidRDefault="00DD7AC5" w:rsidP="00DD7AC5">
            <w:pPr>
              <w:numPr>
                <w:ilvl w:val="0"/>
                <w:numId w:val="2"/>
              </w:numPr>
              <w:spacing w:after="0" w:line="240" w:lineRule="auto"/>
              <w:ind w:right="140"/>
              <w:contextualSpacing/>
              <w:rPr>
                <w:rFonts w:ascii="Arial" w:eastAsia="Arial" w:hAnsi="Arial" w:cs="Arial"/>
                <w:color w:val="000000"/>
                <w:kern w:val="0"/>
                <w14:ligatures w14:val="none"/>
              </w:rPr>
            </w:pPr>
            <w:r w:rsidRPr="00DD7AC5">
              <w:rPr>
                <w:rFonts w:ascii="Arial" w:eastAsia="Arial" w:hAnsi="Arial" w:cs="Arial"/>
                <w:color w:val="000000"/>
                <w:kern w:val="0"/>
                <w14:ligatures w14:val="none"/>
              </w:rPr>
              <w:t>Relevant lifestyle factors and co-morbidities</w:t>
            </w:r>
          </w:p>
          <w:p w14:paraId="17FB0A63" w14:textId="77777777" w:rsidR="00DD7AC5" w:rsidRPr="00DD7AC5" w:rsidRDefault="00DD7AC5" w:rsidP="00DD7AC5">
            <w:pPr>
              <w:numPr>
                <w:ilvl w:val="0"/>
                <w:numId w:val="2"/>
              </w:numPr>
              <w:spacing w:after="0" w:line="240" w:lineRule="auto"/>
              <w:ind w:right="140"/>
              <w:contextualSpacing/>
              <w:rPr>
                <w:rFonts w:ascii="Arial" w:eastAsia="Arial" w:hAnsi="Arial" w:cs="Arial"/>
                <w:color w:val="000000"/>
                <w:kern w:val="0"/>
                <w14:ligatures w14:val="none"/>
              </w:rPr>
            </w:pPr>
            <w:r w:rsidRPr="00DD7AC5">
              <w:rPr>
                <w:rFonts w:ascii="Arial" w:eastAsia="Arial" w:hAnsi="Arial" w:cs="Arial"/>
                <w:color w:val="000000"/>
                <w:kern w:val="0"/>
                <w14:ligatures w14:val="none"/>
              </w:rPr>
              <w:t>Frailty assessment if appropriate</w:t>
            </w:r>
          </w:p>
          <w:p w14:paraId="14CA3C3A" w14:textId="77777777" w:rsidR="00DD7AC5" w:rsidRPr="00DD7AC5" w:rsidRDefault="00DD7AC5" w:rsidP="00DD7AC5">
            <w:pPr>
              <w:numPr>
                <w:ilvl w:val="0"/>
                <w:numId w:val="2"/>
              </w:numPr>
              <w:spacing w:after="0" w:line="240" w:lineRule="auto"/>
              <w:ind w:right="140"/>
              <w:contextualSpacing/>
              <w:rPr>
                <w:rFonts w:ascii="Arial" w:eastAsia="Arial" w:hAnsi="Arial" w:cs="Arial"/>
                <w:color w:val="000000"/>
                <w:kern w:val="0"/>
                <w14:ligatures w14:val="none"/>
              </w:rPr>
            </w:pPr>
            <w:r w:rsidRPr="00DD7AC5">
              <w:rPr>
                <w:rFonts w:ascii="Arial" w:eastAsia="Arial" w:hAnsi="Arial" w:cs="Arial"/>
                <w:color w:val="000000"/>
                <w:kern w:val="0"/>
                <w14:ligatures w14:val="none"/>
              </w:rPr>
              <w:t>Investigations undertaken and results including a copy of a recent 12 lead ECG or ambulatory ECG monitor showing atrial flutter/atrial fibrillation</w:t>
            </w:r>
          </w:p>
          <w:p w14:paraId="2D7542C1" w14:textId="77777777" w:rsidR="00DD7AC5" w:rsidRPr="00DD7AC5" w:rsidRDefault="00DD7AC5" w:rsidP="00DD7AC5">
            <w:pPr>
              <w:numPr>
                <w:ilvl w:val="0"/>
                <w:numId w:val="2"/>
              </w:numPr>
              <w:spacing w:after="0" w:line="240" w:lineRule="auto"/>
              <w:ind w:right="140"/>
              <w:contextualSpacing/>
              <w:rPr>
                <w:rFonts w:ascii="Arial" w:eastAsia="Arial" w:hAnsi="Arial" w:cs="Arial"/>
                <w:color w:val="000000"/>
                <w:kern w:val="0"/>
                <w14:ligatures w14:val="none"/>
              </w:rPr>
            </w:pPr>
            <w:r w:rsidRPr="00DD7AC5">
              <w:rPr>
                <w:rFonts w:ascii="Arial" w:eastAsia="Arial" w:hAnsi="Arial" w:cs="Arial"/>
                <w:color w:val="000000"/>
                <w:kern w:val="0"/>
                <w14:ligatures w14:val="none"/>
              </w:rPr>
              <w:t>Treatments tried and outcome</w:t>
            </w:r>
          </w:p>
          <w:p w14:paraId="068EBD1C" w14:textId="77777777" w:rsidR="00DD7AC5" w:rsidRPr="00DD7AC5" w:rsidRDefault="00DD7AC5" w:rsidP="00DD7AC5">
            <w:pPr>
              <w:numPr>
                <w:ilvl w:val="0"/>
                <w:numId w:val="2"/>
              </w:numPr>
              <w:spacing w:after="0" w:line="240" w:lineRule="auto"/>
              <w:ind w:right="140"/>
              <w:contextualSpacing/>
              <w:rPr>
                <w:rFonts w:ascii="Arial" w:eastAsia="Arial" w:hAnsi="Arial" w:cs="Arial"/>
                <w:color w:val="000000"/>
                <w:kern w:val="0"/>
                <w14:ligatures w14:val="none"/>
              </w:rPr>
            </w:pPr>
            <w:r w:rsidRPr="00DD7AC5">
              <w:rPr>
                <w:rFonts w:ascii="Arial" w:eastAsia="Arial" w:hAnsi="Arial" w:cs="Arial"/>
                <w:color w:val="181717"/>
                <w:kern w:val="0"/>
                <w14:ligatures w14:val="none"/>
              </w:rPr>
              <w:t>CHA</w:t>
            </w:r>
            <w:r w:rsidRPr="00DD7AC5">
              <w:rPr>
                <w:rFonts w:ascii="Arial" w:eastAsia="Arial" w:hAnsi="Arial" w:cs="Arial"/>
                <w:color w:val="181717"/>
                <w:kern w:val="0"/>
                <w:vertAlign w:val="subscript"/>
                <w14:ligatures w14:val="none"/>
              </w:rPr>
              <w:t>2</w:t>
            </w:r>
            <w:r w:rsidRPr="00DD7AC5">
              <w:rPr>
                <w:rFonts w:ascii="Arial" w:eastAsia="Arial" w:hAnsi="Arial" w:cs="Arial"/>
                <w:color w:val="181717"/>
                <w:kern w:val="0"/>
                <w14:ligatures w14:val="none"/>
              </w:rPr>
              <w:t>DS</w:t>
            </w:r>
            <w:r w:rsidRPr="00DD7AC5">
              <w:rPr>
                <w:rFonts w:ascii="Arial" w:eastAsia="Arial" w:hAnsi="Arial" w:cs="Arial"/>
                <w:color w:val="181717"/>
                <w:kern w:val="0"/>
                <w:vertAlign w:val="subscript"/>
                <w14:ligatures w14:val="none"/>
              </w:rPr>
              <w:t>2</w:t>
            </w:r>
            <w:r w:rsidRPr="00DD7AC5">
              <w:rPr>
                <w:rFonts w:ascii="Arial" w:eastAsia="Arial" w:hAnsi="Arial" w:cs="Arial"/>
                <w:color w:val="181717"/>
                <w:kern w:val="0"/>
                <w14:ligatures w14:val="none"/>
              </w:rPr>
              <w:t>-VA</w:t>
            </w:r>
          </w:p>
          <w:p w14:paraId="2CF98A3A" w14:textId="77777777" w:rsidR="00DD7AC5" w:rsidRPr="00DD7AC5" w:rsidRDefault="00DD7AC5" w:rsidP="00DD7AC5">
            <w:pPr>
              <w:numPr>
                <w:ilvl w:val="0"/>
                <w:numId w:val="2"/>
              </w:numPr>
              <w:spacing w:after="0" w:line="240" w:lineRule="auto"/>
              <w:ind w:right="140"/>
              <w:contextualSpacing/>
              <w:rPr>
                <w:rFonts w:ascii="Arial" w:eastAsia="Arial" w:hAnsi="Arial" w:cs="Arial"/>
                <w:color w:val="000000"/>
                <w:kern w:val="0"/>
                <w14:ligatures w14:val="none"/>
              </w:rPr>
            </w:pPr>
            <w:r w:rsidRPr="00DD7AC5">
              <w:rPr>
                <w:rFonts w:ascii="Arial" w:eastAsia="Arial" w:hAnsi="Arial" w:cs="Arial"/>
                <w:color w:val="000000"/>
                <w:kern w:val="0"/>
                <w14:ligatures w14:val="none"/>
              </w:rPr>
              <w:t>Blood test results</w:t>
            </w:r>
          </w:p>
          <w:p w14:paraId="6C868975" w14:textId="77777777" w:rsidR="004F1989" w:rsidRDefault="004F1989" w:rsidP="00DD7AC5">
            <w:pPr>
              <w:shd w:val="clear" w:color="auto" w:fill="D9D9D9"/>
              <w:spacing w:after="0" w:line="240" w:lineRule="auto"/>
              <w:rPr>
                <w:rFonts w:ascii="Arial" w:eastAsia="Arial" w:hAnsi="Arial" w:cs="Arial"/>
                <w:kern w:val="0"/>
                <w14:ligatures w14:val="none"/>
              </w:rPr>
            </w:pPr>
          </w:p>
          <w:p w14:paraId="742C9EA9" w14:textId="77777777" w:rsidR="004F1989" w:rsidRDefault="00DD7AC5" w:rsidP="004F1989">
            <w:pPr>
              <w:shd w:val="clear" w:color="auto" w:fill="D9D9D9"/>
              <w:spacing w:after="0" w:line="240" w:lineRule="auto"/>
              <w:rPr>
                <w:rFonts w:ascii="Arial" w:eastAsia="Arial" w:hAnsi="Arial" w:cs="Arial"/>
                <w:kern w:val="0"/>
                <w14:ligatures w14:val="none"/>
              </w:rPr>
            </w:pPr>
            <w:r w:rsidRPr="00DD7AC5">
              <w:rPr>
                <w:rFonts w:ascii="Arial" w:eastAsia="Arial" w:hAnsi="Arial" w:cs="Arial"/>
                <w:kern w:val="0"/>
                <w14:ligatures w14:val="none"/>
              </w:rPr>
              <w:t>With kind regards,</w:t>
            </w:r>
          </w:p>
          <w:p w14:paraId="46BA3907" w14:textId="65471CE6" w:rsidR="00DD7AC5" w:rsidRPr="00DD7AC5" w:rsidRDefault="00DD7AC5" w:rsidP="004F1989">
            <w:pPr>
              <w:shd w:val="clear" w:color="auto" w:fill="D9D9D9"/>
              <w:spacing w:after="0" w:line="240" w:lineRule="auto"/>
              <w:rPr>
                <w:rFonts w:ascii="Arial" w:eastAsia="Arial" w:hAnsi="Arial" w:cs="Arial"/>
                <w:kern w:val="0"/>
                <w14:ligatures w14:val="none"/>
              </w:rPr>
            </w:pPr>
            <w:r w:rsidRPr="00DD7AC5">
              <w:rPr>
                <w:rFonts w:ascii="Arial" w:eastAsia="Arial" w:hAnsi="Arial" w:cs="Arial"/>
                <w:kern w:val="0"/>
                <w14:ligatures w14:val="none"/>
              </w:rPr>
              <w:t>[Responding clinician name and role]</w:t>
            </w:r>
          </w:p>
        </w:tc>
      </w:tr>
    </w:tbl>
    <w:p w14:paraId="2749755F" w14:textId="77777777" w:rsidR="00DC2FC2" w:rsidRDefault="00DC2FC2" w:rsidP="00BB5F1E"/>
    <w:sectPr w:rsidR="00DC2FC2" w:rsidSect="00DE0CE1">
      <w:pgSz w:w="11906" w:h="16838"/>
      <w:pgMar w:top="284" w:right="1440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09206" w14:textId="77777777" w:rsidR="003B5309" w:rsidRDefault="003B5309" w:rsidP="00012CA7">
      <w:pPr>
        <w:spacing w:after="0" w:line="240" w:lineRule="auto"/>
      </w:pPr>
      <w:r>
        <w:separator/>
      </w:r>
    </w:p>
  </w:endnote>
  <w:endnote w:type="continuationSeparator" w:id="0">
    <w:p w14:paraId="44FFA196" w14:textId="77777777" w:rsidR="003B5309" w:rsidRDefault="003B5309" w:rsidP="00012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5A3F0" w14:textId="77777777" w:rsidR="003B5309" w:rsidRDefault="003B5309" w:rsidP="00012CA7">
      <w:pPr>
        <w:spacing w:after="0" w:line="240" w:lineRule="auto"/>
      </w:pPr>
      <w:r>
        <w:separator/>
      </w:r>
    </w:p>
  </w:footnote>
  <w:footnote w:type="continuationSeparator" w:id="0">
    <w:p w14:paraId="4CBCE235" w14:textId="77777777" w:rsidR="003B5309" w:rsidRDefault="003B5309" w:rsidP="00012C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75E5F"/>
    <w:multiLevelType w:val="hybridMultilevel"/>
    <w:tmpl w:val="A2C26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777FD"/>
    <w:multiLevelType w:val="hybridMultilevel"/>
    <w:tmpl w:val="F4EA5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7416B"/>
    <w:multiLevelType w:val="hybridMultilevel"/>
    <w:tmpl w:val="E728A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567081">
    <w:abstractNumId w:val="2"/>
  </w:num>
  <w:num w:numId="2" w16cid:durableId="1074476400">
    <w:abstractNumId w:val="1"/>
  </w:num>
  <w:num w:numId="3" w16cid:durableId="641811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AC5"/>
    <w:rsid w:val="00012CA7"/>
    <w:rsid w:val="0020365B"/>
    <w:rsid w:val="003B48FA"/>
    <w:rsid w:val="003B5309"/>
    <w:rsid w:val="004D3824"/>
    <w:rsid w:val="004F1989"/>
    <w:rsid w:val="0050359E"/>
    <w:rsid w:val="0052020E"/>
    <w:rsid w:val="00560E56"/>
    <w:rsid w:val="00894AA8"/>
    <w:rsid w:val="008B5D2D"/>
    <w:rsid w:val="00A811F7"/>
    <w:rsid w:val="00AC7019"/>
    <w:rsid w:val="00B05EAE"/>
    <w:rsid w:val="00B67121"/>
    <w:rsid w:val="00BB5F1E"/>
    <w:rsid w:val="00C23D24"/>
    <w:rsid w:val="00C47DEC"/>
    <w:rsid w:val="00C95F61"/>
    <w:rsid w:val="00D42D01"/>
    <w:rsid w:val="00DC2FC2"/>
    <w:rsid w:val="00DD7AC5"/>
    <w:rsid w:val="00DE0CE1"/>
    <w:rsid w:val="00E74E5F"/>
    <w:rsid w:val="00E8193E"/>
    <w:rsid w:val="00ED132B"/>
    <w:rsid w:val="00FC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5484E"/>
  <w15:chartTrackingRefBased/>
  <w15:docId w15:val="{732D3A46-E4EA-4E89-8B65-6B956694C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7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A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A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A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A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A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A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A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A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A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A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A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A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A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A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A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A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AC5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D7AC5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DD7AC5"/>
    <w:pPr>
      <w:spacing w:after="12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DD7AC5"/>
    <w:rPr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DD7AC5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D7AC5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12C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CA7"/>
  </w:style>
  <w:style w:type="paragraph" w:styleId="Footer">
    <w:name w:val="footer"/>
    <w:basedOn w:val="Normal"/>
    <w:link w:val="FooterChar"/>
    <w:uiPriority w:val="99"/>
    <w:unhideWhenUsed/>
    <w:rsid w:val="00012C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C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ice.org.uk/guidance/htg606" TargetMode="External"/><Relationship Id="rId18" Type="http://schemas.openxmlformats.org/officeDocument/2006/relationships/hyperlink" Target="http://www.bhf.org.uk/informationsupport/publications/heart-conditions/atrial-fibrillation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heartrhythmalliance.org/aa/uk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nice.org.uk/guidance/NG196" TargetMode="External"/><Relationship Id="rId17" Type="http://schemas.openxmlformats.org/officeDocument/2006/relationships/hyperlink" Target="https://bestpractice.bmj.com/topics/en-gb/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ccsuk.org/" TargetMode="External"/><Relationship Id="rId20" Type="http://schemas.openxmlformats.org/officeDocument/2006/relationships/hyperlink" Target="https://api.heartrhythmalliance.org/files/download/115b347246f91bda8e33b7e0f473c8ea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ks.nice.org.uk/topics/atrial-fibrillation/" TargetMode="External"/><Relationship Id="rId5" Type="http://schemas.openxmlformats.org/officeDocument/2006/relationships/styles" Target="styles.xml"/><Relationship Id="rId15" Type="http://schemas.openxmlformats.org/officeDocument/2006/relationships/hyperlink" Target="https://chadsva.org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gettingitrightfirsttime.co.uk/wp-content/uploads/2025/04/Atrial-Fibrillation-Pathway-April-2025-FINAL.pdf" TargetMode="External"/><Relationship Id="rId19" Type="http://schemas.openxmlformats.org/officeDocument/2006/relationships/hyperlink" Target="http://www.nhs.uk/conditions/atrial-fibrillatio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escardio.org/Guidelines/Clinical-Practice-Guidelines/Atrial-Fibrillation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0657cea1-7abe-4a58-9362-8a3f81fe83bb" xsi:nil="true"/>
    <DomainNumber xmlns="1f191942-6bfc-41ac-b818-c27b6457eb64" xsi:nil="true"/>
    <lcf76f155ced4ddcb4097134ff3c332f xmlns="1f191942-6bfc-41ac-b818-c27b6457eb64">
      <Terms xmlns="http://schemas.microsoft.com/office/infopath/2007/PartnerControls"/>
    </lcf76f155ced4ddcb4097134ff3c332f>
    <Domain xmlns="1f191942-6bfc-41ac-b818-c27b6457eb64" xsi:nil="true"/>
    <PolicyorSOP_x003f_ xmlns="1f191942-6bfc-41ac-b818-c27b6457eb64" xsi:nil="true"/>
    <_ip_UnifiedCompliancePolicyProperties xmlns="0657cea1-7abe-4a58-9362-8a3f81fe83bb" xsi:nil="true"/>
    <Hubname xmlns="1f191942-6bfc-41ac-b818-c27b6457eb64" xsi:nil="true"/>
    <TaxCatchAll xmlns="0657cea1-7abe-4a58-9362-8a3f81fe83bb" xsi:nil="true"/>
    <Active xmlns="1f191942-6bfc-41ac-b818-c27b6457eb64">true</Active>
    <Potentialpriorty_x003f_ xmlns="1f191942-6bfc-41ac-b818-c27b6457eb64">true</Potentialpriorty_x003f_>
    <MovetoNextReview_x0028_ClinicalLeads_x0029_ xmlns="1f191942-6bfc-41ac-b818-c27b6457eb64">true</MovetoNextReview_x0028_ClinicalLeads_x0029_>
    <Presentable_x003f_ xmlns="1f191942-6bfc-41ac-b818-c27b6457eb64">Not reviewed</Presentable_x003f_>
    <Hub xmlns="1f191942-6bfc-41ac-b818-c27b6457eb64" xsi:nil="true"/>
    <Status xmlns="1f191942-6bfc-41ac-b818-c27b6457eb64" xsi:nil="true"/>
    <FAQ xmlns="1f191942-6bfc-41ac-b818-c27b6457eb6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5F438F1A4505458CC99CD4B88167F8" ma:contentTypeVersion="48" ma:contentTypeDescription="Create a new document." ma:contentTypeScope="" ma:versionID="7c79390b504e861b0fdaa38e5b36edb5">
  <xsd:schema xmlns:xsd="http://www.w3.org/2001/XMLSchema" xmlns:xs="http://www.w3.org/2001/XMLSchema" xmlns:p="http://schemas.microsoft.com/office/2006/metadata/properties" xmlns:ns2="1f191942-6bfc-41ac-b818-c27b6457eb64" xmlns:ns3="0657cea1-7abe-4a58-9362-8a3f81fe83bb" targetNamespace="http://schemas.microsoft.com/office/2006/metadata/properties" ma:root="true" ma:fieldsID="11b41e8ac1b721e33f3b675e3d0e0030" ns2:_="" ns3:_="">
    <xsd:import namespace="1f191942-6bfc-41ac-b818-c27b6457eb64"/>
    <xsd:import namespace="0657cea1-7abe-4a58-9362-8a3f81fe8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_ip_UnifiedCompliancePolicyProperties" minOccurs="0"/>
                <xsd:element ref="ns3:_ip_UnifiedCompliancePolicyUIAction" minOccurs="0"/>
                <xsd:element ref="ns2:Active" minOccurs="0"/>
                <xsd:element ref="ns2:Status" minOccurs="0"/>
                <xsd:element ref="ns2:MediaServiceObjectDetectorVersions" minOccurs="0"/>
                <xsd:element ref="ns2:Presentable_x003f_" minOccurs="0"/>
                <xsd:element ref="ns2:PolicyorSOP_x003f_" minOccurs="0"/>
                <xsd:element ref="ns2:Potentialpriorty_x003f_" minOccurs="0"/>
                <xsd:element ref="ns2:Domain" minOccurs="0"/>
                <xsd:element ref="ns2:Hub" minOccurs="0"/>
                <xsd:element ref="ns2:MovetoNextReview_x0028_ClinicalLeads_x0029_" minOccurs="0"/>
                <xsd:element ref="ns2:Hubname" minOccurs="0"/>
                <xsd:element ref="ns2:DomainNumber" minOccurs="0"/>
                <xsd:element ref="ns2:MediaServiceSearchProperties" minOccurs="0"/>
                <xsd:element ref="ns2:FAQ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91942-6bfc-41ac-b818-c27b6457eb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description="" ma:hidden="true" ma:internalName="MediaServiceOCR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ctive" ma:index="20" nillable="true" ma:displayName="Active" ma:default="1" ma:description="Is project active?" ma:hidden="true" ma:internalName="Active" ma:readOnly="false">
      <xsd:simpleType>
        <xsd:restriction base="dms:Boolean"/>
      </xsd:simpleType>
    </xsd:element>
    <xsd:element name="Status" ma:index="21" nillable="true" ma:displayName="Status" ma:description="for PH use" ma:internalName="Status" ma:readOnly="false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resentable_x003f_" ma:index="23" nillable="true" ma:displayName="Potentially shareable?" ma:default="Not reviewed" ma:format="Dropdown" ma:internalName="Presentable_x003f_" ma:readOnly="false">
      <xsd:simpleType>
        <xsd:restriction base="dms:Choice">
          <xsd:enumeration value="Yes"/>
          <xsd:enumeration value="No"/>
          <xsd:enumeration value="Not reviewed"/>
        </xsd:restriction>
      </xsd:simpleType>
    </xsd:element>
    <xsd:element name="PolicyorSOP_x003f_" ma:index="24" nillable="true" ma:displayName="Policy or SOP?" ma:format="Dropdown" ma:internalName="PolicyorSOP_x003f_" ma:readOnly="false">
      <xsd:simpleType>
        <xsd:restriction base="dms:Choice">
          <xsd:enumeration value="Yes"/>
          <xsd:enumeration value="No"/>
          <xsd:enumeration value="Not reviewed"/>
        </xsd:restriction>
      </xsd:simpleType>
    </xsd:element>
    <xsd:element name="Potentialpriorty_x003f_" ma:index="25" nillable="true" ma:displayName="For review by LN" ma:default="1" ma:description="MB ticked the box for &quot;Yes&quot; when LN should review a document" ma:indexed="true" ma:internalName="Potentialpriorty_x003f_" ma:readOnly="false">
      <xsd:simpleType>
        <xsd:restriction base="dms:Boolean"/>
      </xsd:simpleType>
    </xsd:element>
    <xsd:element name="Domain" ma:index="26" nillable="true" ma:displayName="Domain" ma:format="Dropdown" ma:indexed="true" ma:internalName="Domain" ma:readOnly="false">
      <xsd:simpleType>
        <xsd:restriction base="dms:Choice">
          <xsd:enumeration value="Domain 1"/>
          <xsd:enumeration value="Domain 2"/>
          <xsd:enumeration value="Domain 3"/>
          <xsd:enumeration value="Domain 4"/>
          <xsd:enumeration value="Domain 5"/>
        </xsd:restriction>
      </xsd:simpleType>
    </xsd:element>
    <xsd:element name="Hub" ma:index="27" nillable="true" ma:displayName="Hub" ma:internalName="Hub" ma:readOnly="false">
      <xsd:simpleType>
        <xsd:restriction base="dms:Text">
          <xsd:maxLength value="255"/>
        </xsd:restriction>
      </xsd:simpleType>
    </xsd:element>
    <xsd:element name="MovetoNextReview_x0028_ClinicalLeads_x0029_" ma:index="28" nillable="true" ma:displayName="Move to Next Review (Clinical Leads)" ma:default="1" ma:description="LN to tick the box for &quot;yes&quot; when the document should be taken forward to the next  review (e.g. by Clinical Leads)" ma:internalName="MovetoNextReview_x0028_ClinicalLeads_x0029_" ma:readOnly="false">
      <xsd:simpleType>
        <xsd:restriction base="dms:Boolean"/>
      </xsd:simpleType>
    </xsd:element>
    <xsd:element name="Hubname" ma:index="29" nillable="true" ma:displayName="Hub name" ma:internalName="Hubname" ma:readOnly="false">
      <xsd:simpleType>
        <xsd:restriction base="dms:Text">
          <xsd:maxLength value="255"/>
        </xsd:restriction>
      </xsd:simpleType>
    </xsd:element>
    <xsd:element name="DomainNumber" ma:index="30" nillable="true" ma:displayName="Domain Number" ma:format="Dropdown" ma:internalName="DomainNumber" ma:readOnly="false">
      <xsd:simpleType>
        <xsd:restriction base="dms:Choice">
          <xsd:enumeration value="Domain 1"/>
          <xsd:enumeration value="Domain 2"/>
          <xsd:enumeration value="Domain 3"/>
          <xsd:enumeration value="Domain 4"/>
          <xsd:enumeration value="Domain 5"/>
        </xsd:restriction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AQ" ma:index="34" nillable="true" ma:displayName="FAQ" ma:format="Dropdown" ma:internalName="FAQ">
      <xsd:simpleType>
        <xsd:restriction base="dms:Text">
          <xsd:maxLength value="255"/>
        </xsd:restriction>
      </xsd:simpleType>
    </xsd:element>
    <xsd:element name="MediaServiceLocation" ma:index="3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7cea1-7abe-4a58-9362-8a3f81fe83b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7" nillable="true" ma:displayName="Taxonomy Catch All Column" ma:hidden="true" ma:list="{32534fcb-c3dd-4f22-a43d-bac975b158d8}" ma:internalName="TaxCatchAll" ma:showField="CatchAllData" ma:web="0657cea1-7abe-4a58-9362-8a3f81fe83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8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4C14D0-E228-42C3-A499-EBA8BC9C70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5BA236-753E-4CA2-8851-A2683C05498E}">
  <ds:schemaRefs>
    <ds:schemaRef ds:uri="http://schemas.microsoft.com/office/2006/metadata/properties"/>
    <ds:schemaRef ds:uri="http://schemas.microsoft.com/office/infopath/2007/PartnerControls"/>
    <ds:schemaRef ds:uri="0657cea1-7abe-4a58-9362-8a3f81fe83bb"/>
    <ds:schemaRef ds:uri="1f191942-6bfc-41ac-b818-c27b6457eb64"/>
  </ds:schemaRefs>
</ds:datastoreItem>
</file>

<file path=customXml/itemProps3.xml><?xml version="1.0" encoding="utf-8"?>
<ds:datastoreItem xmlns:ds="http://schemas.openxmlformats.org/officeDocument/2006/customXml" ds:itemID="{75AC04EB-E3F6-46F7-8E2E-C5B65255AF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91942-6bfc-41ac-b818-c27b6457eb64"/>
    <ds:schemaRef ds:uri="0657cea1-7abe-4a58-9362-8a3f81fe83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DANIEL, Andrew (NHS ENGLAND)</dc:creator>
  <cp:keywords/>
  <dc:description/>
  <cp:lastModifiedBy>DANIEL, Andrew (NHS ENGLAND)</cp:lastModifiedBy>
  <cp:revision>16</cp:revision>
  <dcterms:created xsi:type="dcterms:W3CDTF">2026-01-22T18:15:00Z</dcterms:created>
  <dcterms:modified xsi:type="dcterms:W3CDTF">2026-01-28T19:25:00Z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0x010100B65F438F1A4505458CC99CD4B88167F8</vt:lpwstr>
  </property>
  <property fmtid="{D5CDD505-2E9C-101B-9397-08002B2CF9AE}" pid="3" name="MediaServiceImageTags">
    <vt:lpwstr/>
  </property>
</Properties>
</file>